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65EB65F">
      <w:pPr>
        <w:jc w:val="center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2"/>
          <w:szCs w:val="22"/>
        </w:rPr>
        <w:t>МИНИСТЕРСТВО ЦИФРОВОГО РАЗВИТИЯ, СВЯЗИ И МАССОВЫХ КОММУНИКАЦИЙ РОССИЙСКОЙ ФЕДЕРАЦИИ</w:t>
      </w:r>
    </w:p>
    <w:p w14:paraId="6A872FED">
      <w:pPr>
        <w:jc w:val="center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>ФЕДЕРАЛЬНОЕ ГОСУДАРСТВЕННОЕ БЮДЖЕТНОЕ ОБРАЗОВАТЕЛЬНОЕ УЧРЕЖДЕНИЕ ВЫСШЕГО ОБРАЗОВАНИЯ</w:t>
      </w:r>
    </w:p>
    <w:p w14:paraId="5F4699FF">
      <w:pPr>
        <w:jc w:val="center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2"/>
          <w:szCs w:val="22"/>
        </w:rPr>
        <w:t>«САНКТ-ПЕТЕРБУРГСКИЙ ГОСУДАРСТВЕННЫЙ УНИВЕРСИТЕТ ТЕЛЕКОММУНИКАЦИЙ ИМ. ПРОФ. М.А. БОНЧ-БРУЕВИЧА»</w:t>
      </w:r>
    </w:p>
    <w:p w14:paraId="328EB1FD">
      <w:pPr>
        <w:jc w:val="center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>(СПбГУТ)</w:t>
      </w:r>
    </w:p>
    <w:p w14:paraId="3026D54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center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ФАКУЛЬТЕТ ИНФОРМАЦИОНЫХ ТЕХНОЛОГИЙ И ПРОГРАММНОЙ ИНЖЕНЕРИИ </w:t>
      </w:r>
      <w:r>
        <w:rPr>
          <w:rFonts w:ascii="Times New Roman" w:hAnsi="Times New Roman" w:eastAsia="Times New Roman" w:cs="Times New Roman"/>
          <w:b/>
          <w:color w:val="000000"/>
          <w:sz w:val="22"/>
          <w:szCs w:val="22"/>
        </w:rPr>
        <w:t>(ИТПИ)</w:t>
      </w:r>
    </w:p>
    <w:p w14:paraId="1FF49F6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center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Кафедра программной инженерии и вычислительной техники 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 </w:t>
      </w:r>
      <w:r>
        <w:rPr>
          <w:rFonts w:ascii="Times New Roman" w:hAnsi="Times New Roman" w:eastAsia="Times New Roman" w:cs="Times New Roman"/>
          <w:b/>
          <w:color w:val="000000"/>
          <w:sz w:val="22"/>
          <w:szCs w:val="22"/>
        </w:rPr>
        <w:t>(</w:t>
      </w:r>
      <w:r>
        <w:rPr>
          <w:rFonts w:ascii="Times New Roman" w:hAnsi="Times New Roman" w:eastAsia="Times New Roman" w:cs="Times New Roman"/>
          <w:b/>
        </w:rPr>
        <w:t>ПИиВТ</w:t>
      </w:r>
      <w:r>
        <w:rPr>
          <w:rFonts w:ascii="Times New Roman" w:hAnsi="Times New Roman" w:eastAsia="Times New Roman" w:cs="Times New Roman"/>
          <w:b/>
          <w:color w:val="000000"/>
          <w:sz w:val="22"/>
          <w:szCs w:val="22"/>
        </w:rPr>
        <w:t>)</w:t>
      </w:r>
      <w:r>
        <w:rPr>
          <w:rFonts w:ascii="Times New Roman" w:hAnsi="Times New Roman" w:eastAsia="Times New Roman" w:cs="Times New Roman"/>
          <w:color w:val="000000"/>
        </w:rPr>
        <w:br w:type="textWrapping"/>
      </w:r>
      <w:r>
        <w:rPr>
          <w:rFonts w:ascii="Times New Roman" w:hAnsi="Times New Roman" w:eastAsia="Times New Roman" w:cs="Times New Roman"/>
          <w:color w:val="000000"/>
        </w:rPr>
        <w:br w:type="textWrapping"/>
      </w:r>
      <w:r>
        <w:rPr>
          <w:rFonts w:ascii="Times New Roman" w:hAnsi="Times New Roman" w:eastAsia="Times New Roman" w:cs="Times New Roman"/>
          <w:color w:val="000000"/>
        </w:rPr>
        <w:br w:type="textWrapping"/>
      </w:r>
      <w:r>
        <w:rPr>
          <w:rFonts w:ascii="Times New Roman" w:hAnsi="Times New Roman" w:eastAsia="Times New Roman" w:cs="Times New Roman"/>
          <w:color w:val="000000"/>
        </w:rPr>
        <w:br w:type="textWrapping"/>
      </w:r>
      <w:r>
        <w:rPr>
          <w:rFonts w:ascii="Times New Roman" w:hAnsi="Times New Roman" w:eastAsia="Times New Roman" w:cs="Times New Roman"/>
          <w:color w:val="000000"/>
        </w:rPr>
        <w:br w:type="textWrapping"/>
      </w:r>
      <w:r>
        <w:rPr>
          <w:rFonts w:ascii="Times New Roman" w:hAnsi="Times New Roman" w:eastAsia="Times New Roman" w:cs="Times New Roman"/>
          <w:color w:val="000000"/>
        </w:rPr>
        <w:br w:type="textWrapping"/>
      </w:r>
      <w:r>
        <w:rPr>
          <w:rFonts w:ascii="Times New Roman" w:hAnsi="Times New Roman" w:eastAsia="Times New Roman" w:cs="Times New Roman"/>
          <w:color w:val="000000"/>
        </w:rPr>
        <w:br w:type="textWrapping"/>
      </w:r>
    </w:p>
    <w:p w14:paraId="069418D9">
      <w:pPr>
        <w:spacing w:after="240"/>
        <w:rPr>
          <w:rFonts w:ascii="Times New Roman" w:hAnsi="Times New Roman" w:eastAsia="Times New Roman" w:cs="Times New Roman"/>
          <w:color w:val="000000"/>
        </w:rPr>
      </w:pPr>
    </w:p>
    <w:p w14:paraId="7A89FBEB">
      <w:pPr>
        <w:jc w:val="center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t>Дисциплина: «</w:t>
      </w:r>
      <w:r>
        <w:rPr>
          <w:rFonts w:ascii="Times New Roman" w:hAnsi="Times New Roman" w:eastAsia="Times New Roman" w:cs="Times New Roman"/>
          <w:color w:val="000000"/>
          <w:lang w:val="en-US"/>
        </w:rPr>
        <w:t>Web</w:t>
      </w:r>
      <w:r>
        <w:rPr>
          <w:rFonts w:ascii="Times New Roman" w:hAnsi="Times New Roman" w:eastAsia="Times New Roman" w:cs="Times New Roman"/>
          <w:color w:val="000000"/>
        </w:rPr>
        <w:t>-технологии»</w:t>
      </w:r>
    </w:p>
    <w:p w14:paraId="1A926454">
      <w:pPr>
        <w:jc w:val="center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t>Практическая работа №1.</w:t>
      </w:r>
    </w:p>
    <w:p w14:paraId="7D1FAB07">
      <w:pPr>
        <w:jc w:val="center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40"/>
          <w:szCs w:val="40"/>
        </w:rPr>
        <w:t xml:space="preserve">Тема: «Знакомство с </w:t>
      </w:r>
      <w:r>
        <w:rPr>
          <w:rFonts w:ascii="Times New Roman" w:hAnsi="Times New Roman" w:eastAsia="Times New Roman" w:cs="Times New Roman"/>
          <w:b/>
          <w:bCs/>
          <w:color w:val="000000"/>
          <w:sz w:val="40"/>
          <w:szCs w:val="40"/>
          <w:lang w:val="en-US"/>
        </w:rPr>
        <w:t>HTML</w:t>
      </w:r>
      <w:r>
        <w:rPr>
          <w:rFonts w:ascii="Times New Roman" w:hAnsi="Times New Roman" w:eastAsia="Times New Roman" w:cs="Times New Roman"/>
          <w:b/>
          <w:bCs/>
          <w:color w:val="000000"/>
          <w:sz w:val="40"/>
          <w:szCs w:val="40"/>
        </w:rPr>
        <w:t>»</w:t>
      </w:r>
    </w:p>
    <w:p w14:paraId="42F11471">
      <w:pPr>
        <w:spacing w:after="240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br w:type="textWrapping"/>
      </w:r>
    </w:p>
    <w:p w14:paraId="35AA1848">
      <w:pPr>
        <w:spacing w:after="240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br w:type="textWrapping"/>
      </w:r>
    </w:p>
    <w:p w14:paraId="597244D7">
      <w:pPr>
        <w:spacing w:after="160"/>
        <w:jc w:val="right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t>Выполнил:</w:t>
      </w:r>
    </w:p>
    <w:p w14:paraId="0FC7DF46">
      <w:pPr>
        <w:spacing w:after="160"/>
        <w:jc w:val="right"/>
        <w:rPr>
          <w:rFonts w:hint="default" w:ascii="Times New Roman" w:hAnsi="Times New Roman" w:eastAsia="Times New Roman" w:cs="Times New Roman"/>
          <w:color w:val="000000"/>
          <w:lang w:val="en-US"/>
        </w:rPr>
      </w:pPr>
      <w:r>
        <w:rPr>
          <w:rFonts w:ascii="Times New Roman" w:hAnsi="Times New Roman" w:eastAsia="Times New Roman" w:cs="Times New Roman"/>
          <w:color w:val="000000"/>
        </w:rPr>
        <w:tab/>
      </w:r>
      <w:r>
        <w:rPr>
          <w:rFonts w:ascii="Times New Roman" w:hAnsi="Times New Roman" w:eastAsia="Times New Roman" w:cs="Times New Roman"/>
          <w:color w:val="000000"/>
        </w:rPr>
        <w:tab/>
      </w:r>
      <w:r>
        <w:rPr>
          <w:rFonts w:ascii="Times New Roman" w:hAnsi="Times New Roman" w:eastAsia="Times New Roman" w:cs="Times New Roman"/>
          <w:color w:val="000000"/>
        </w:rPr>
        <w:tab/>
      </w:r>
      <w:r>
        <w:rPr>
          <w:rFonts w:ascii="Times New Roman" w:hAnsi="Times New Roman" w:eastAsia="Times New Roman" w:cs="Times New Roman"/>
          <w:color w:val="000000"/>
        </w:rPr>
        <w:tab/>
      </w:r>
      <w:r>
        <w:rPr>
          <w:rFonts w:ascii="Times New Roman" w:hAnsi="Times New Roman" w:eastAsia="Times New Roman" w:cs="Times New Roman"/>
          <w:color w:val="000000"/>
        </w:rPr>
        <w:tab/>
      </w:r>
      <w:r>
        <w:rPr>
          <w:rFonts w:ascii="Times New Roman" w:hAnsi="Times New Roman" w:eastAsia="Times New Roman" w:cs="Times New Roman"/>
          <w:color w:val="000000"/>
        </w:rPr>
        <w:tab/>
      </w:r>
      <w:r>
        <w:rPr>
          <w:rFonts w:ascii="Times New Roman" w:hAnsi="Times New Roman" w:eastAsia="Times New Roman" w:cs="Times New Roman"/>
          <w:color w:val="000000"/>
        </w:rPr>
        <w:tab/>
      </w:r>
      <w:r>
        <w:rPr>
          <w:rFonts w:ascii="Times New Roman" w:hAnsi="Times New Roman" w:eastAsia="Times New Roman" w:cs="Times New Roman"/>
          <w:color w:val="000000"/>
        </w:rPr>
        <w:tab/>
      </w:r>
      <w:r>
        <w:rPr>
          <w:rFonts w:ascii="Times New Roman" w:hAnsi="Times New Roman" w:eastAsia="Times New Roman" w:cs="Times New Roman"/>
          <w:color w:val="000000"/>
        </w:rPr>
        <w:t>  Студент группы ИКПИ-2</w:t>
      </w:r>
      <w:r>
        <w:rPr>
          <w:rFonts w:hint="default" w:ascii="Times New Roman" w:hAnsi="Times New Roman" w:eastAsia="Times New Roman" w:cs="Times New Roman"/>
          <w:color w:val="000000"/>
          <w:lang w:val="en-US"/>
        </w:rPr>
        <w:t>3</w:t>
      </w:r>
    </w:p>
    <w:p w14:paraId="01CD3AE1">
      <w:pPr>
        <w:jc w:val="right"/>
        <w:rPr>
          <w:rFonts w:ascii="Times New Roman" w:hAnsi="Times New Roman" w:eastAsia="Times New Roman" w:cs="Times New Roman"/>
          <w:color w:val="000000"/>
        </w:rPr>
      </w:pPr>
      <w:r>
        <w:rPr>
          <w:rFonts w:hint="default" w:ascii="Times New Roman" w:hAnsi="Times New Roman" w:eastAsia="Times New Roman" w:cs="Times New Roman"/>
          <w:color w:val="000000"/>
          <w:lang w:val="ru-RU"/>
        </w:rPr>
        <w:t>Харлова А.А</w:t>
      </w:r>
      <w:r>
        <w:rPr>
          <w:rFonts w:ascii="Times New Roman" w:hAnsi="Times New Roman" w:eastAsia="Times New Roman" w:cs="Times New Roman"/>
          <w:color w:val="000000"/>
        </w:rPr>
        <w:t>.</w:t>
      </w:r>
    </w:p>
    <w:p w14:paraId="395870ED">
      <w:pPr>
        <w:spacing w:after="160"/>
        <w:jc w:val="right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t>Подпись ______________</w:t>
      </w:r>
    </w:p>
    <w:p w14:paraId="10F10DDE">
      <w:pPr>
        <w:rPr>
          <w:rFonts w:ascii="Times New Roman" w:hAnsi="Times New Roman" w:eastAsia="Times New Roman" w:cs="Times New Roman"/>
          <w:color w:val="000000"/>
        </w:rPr>
      </w:pPr>
    </w:p>
    <w:p w14:paraId="0AADB8FF">
      <w:pPr>
        <w:spacing w:after="160"/>
        <w:jc w:val="right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t>Принял:</w:t>
      </w:r>
    </w:p>
    <w:p w14:paraId="459EBCB8">
      <w:pPr>
        <w:spacing w:after="160"/>
        <w:jc w:val="right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t>Краева Е.В.</w:t>
      </w:r>
    </w:p>
    <w:p w14:paraId="75BAAD84">
      <w:pPr>
        <w:spacing w:after="160"/>
        <w:jc w:val="right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t>Подпись ______________</w:t>
      </w:r>
    </w:p>
    <w:p w14:paraId="159F9685">
      <w:pPr>
        <w:spacing w:after="240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br w:type="textWrapping"/>
      </w:r>
      <w:r>
        <w:rPr>
          <w:rFonts w:ascii="Times New Roman" w:hAnsi="Times New Roman" w:eastAsia="Times New Roman" w:cs="Times New Roman"/>
          <w:color w:val="000000"/>
        </w:rPr>
        <w:br w:type="textWrapping"/>
      </w:r>
      <w:r>
        <w:rPr>
          <w:rFonts w:ascii="Times New Roman" w:hAnsi="Times New Roman" w:eastAsia="Times New Roman" w:cs="Times New Roman"/>
          <w:color w:val="000000"/>
        </w:rPr>
        <w:br w:type="textWrapping"/>
      </w:r>
      <w:r>
        <w:rPr>
          <w:rFonts w:ascii="Times New Roman" w:hAnsi="Times New Roman" w:eastAsia="Times New Roman" w:cs="Times New Roman"/>
          <w:color w:val="000000"/>
        </w:rPr>
        <w:br w:type="textWrapping"/>
      </w:r>
      <w:r>
        <w:rPr>
          <w:rFonts w:ascii="Times New Roman" w:hAnsi="Times New Roman" w:eastAsia="Times New Roman" w:cs="Times New Roman"/>
          <w:color w:val="000000"/>
        </w:rPr>
        <w:br w:type="textWrapping"/>
      </w:r>
    </w:p>
    <w:p w14:paraId="265E1FA5">
      <w:pPr>
        <w:spacing w:after="240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br w:type="textWrapping"/>
      </w:r>
    </w:p>
    <w:p w14:paraId="03F0C0AE">
      <w:pPr>
        <w:jc w:val="center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t>2</w:t>
      </w:r>
      <w:bookmarkStart w:id="0" w:name="_GoBack"/>
      <w:bookmarkEnd w:id="0"/>
      <w:r>
        <w:rPr>
          <w:rFonts w:ascii="Times New Roman" w:hAnsi="Times New Roman" w:eastAsia="Times New Roman" w:cs="Times New Roman"/>
          <w:color w:val="000000"/>
        </w:rPr>
        <w:t>024 г.</w:t>
      </w:r>
    </w:p>
    <w:p w14:paraId="461C8E7B">
      <w:pPr>
        <w:spacing w:after="240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Цель работы:</w:t>
      </w:r>
    </w:p>
    <w:p w14:paraId="5092D229">
      <w:pPr>
        <w:spacing w:after="24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Познакомиться со структурой файла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eastAsia="Times New Roman" w:cs="Times New Roman"/>
          <w:sz w:val="28"/>
          <w:szCs w:val="28"/>
        </w:rPr>
        <w:t>, основными тэгами.</w:t>
      </w:r>
    </w:p>
    <w:p w14:paraId="2B9541B1">
      <w:pPr>
        <w:spacing w:after="240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Ход работы:</w:t>
      </w:r>
    </w:p>
    <w:p w14:paraId="1805F221">
      <w:pPr>
        <w:spacing w:after="240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УПРАЖНЕНИЕ 1. Организация структуры веб-документа.</w:t>
      </w:r>
    </w:p>
    <w:p w14:paraId="77DF512A">
      <w:pPr>
        <w:spacing w:after="24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В текстовом редакторе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"</w:t>
      </w:r>
      <w:r>
        <w:rPr>
          <w:rFonts w:hint="default" w:ascii="Times New Roman" w:hAnsi="Times New Roman" w:eastAsia="Times New Roman"/>
          <w:sz w:val="28"/>
          <w:szCs w:val="28"/>
          <w:lang w:val="en-US"/>
        </w:rPr>
        <w:t>IntelliJ IDEA"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создали файл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index</w:t>
      </w:r>
      <w:r>
        <w:rPr>
          <w:rFonts w:ascii="Times New Roman" w:hAnsi="Times New Roman" w:eastAsia="Times New Roman" w:cs="Times New Roman"/>
          <w:sz w:val="28"/>
          <w:szCs w:val="28"/>
        </w:rPr>
        <w:t>.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и выбрали предложенный макет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eastAsia="Times New Roman" w:cs="Times New Roman"/>
          <w:sz w:val="28"/>
          <w:szCs w:val="28"/>
        </w:rPr>
        <w:t>-документа. Затем, используя тег &lt;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title</w:t>
      </w:r>
      <w:r>
        <w:rPr>
          <w:rFonts w:ascii="Times New Roman" w:hAnsi="Times New Roman" w:eastAsia="Times New Roman" w:cs="Times New Roman"/>
          <w:sz w:val="28"/>
          <w:szCs w:val="28"/>
        </w:rPr>
        <w:t>&gt; задали название окна страницы – Практическая работа №1. Теперь при открытии данной страницы в браузере отображается пустая веб-страница с указанным названием.</w:t>
      </w:r>
    </w:p>
    <w:p w14:paraId="380CAF5F">
      <w:pPr>
        <w:keepNext w:val="0"/>
        <w:keepLines w:val="0"/>
        <w:widowControl/>
        <w:suppressLineNumbers w:val="0"/>
        <w:shd w:val="clear" w:fill="FFFFFF"/>
        <w:jc w:val="left"/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</w:pP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&lt;!doctype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html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html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lang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="en"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head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meta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charset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="UTF-8"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meta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name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="viewport"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content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="width=device-width, user-scalable=no, initial-scale=1.0, maximum-scale=1.0, minimum-scale=1.0"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meta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http-equiv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="X-UA-Compatible"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content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="ie=edge"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title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&gt;Практическая работа №1&lt;/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title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head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body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body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html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</w:p>
    <w:p w14:paraId="061024B8">
      <w:pPr>
        <w:keepNext w:val="0"/>
        <w:keepLines w:val="0"/>
        <w:widowControl/>
        <w:suppressLineNumbers w:val="0"/>
        <w:shd w:val="clear" w:fill="FFFFFF"/>
        <w:jc w:val="left"/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</w:pPr>
    </w:p>
    <w:p w14:paraId="4D12DEB9">
      <w:pPr>
        <w:spacing w:after="24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distT="0" distB="0" distL="114300" distR="114300">
            <wp:extent cx="6101080" cy="871855"/>
            <wp:effectExtent l="0" t="0" r="0" b="0"/>
            <wp:docPr id="6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1"/>
                    <pic:cNvPicPr>
                      <a:picLocks noChangeAspect="1"/>
                    </pic:cNvPicPr>
                  </pic:nvPicPr>
                  <pic:blipFill>
                    <a:blip r:embed="rId4"/>
                    <a:srcRect l="713" t="2693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661E4">
      <w:pPr>
        <w:spacing w:after="240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14:paraId="5AE49A3F">
      <w:pPr>
        <w:spacing w:after="240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УПРАЖНЕНИЕ 2. Оформление фона веб-страницы.</w:t>
      </w:r>
    </w:p>
    <w:p w14:paraId="2BBC71AF">
      <w:pPr>
        <w:spacing w:after="24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В качестве параметра тега &lt;body&gt; установили bgcolor="blue". После сохранения документа и обновления страницы в браузере фон страницы стал синим.</w:t>
      </w:r>
    </w:p>
    <w:p w14:paraId="678EA188">
      <w:pPr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drawing>
          <wp:inline distT="0" distB="0" distL="114300" distR="114300">
            <wp:extent cx="6125210" cy="3029585"/>
            <wp:effectExtent l="0" t="0" r="0" b="0"/>
            <wp:docPr id="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2"/>
                    <pic:cNvPicPr>
                      <a:picLocks noChangeAspect="1"/>
                    </pic:cNvPicPr>
                  </pic:nvPicPr>
                  <pic:blipFill>
                    <a:blip r:embed="rId5"/>
                    <a:srcRect l="351" t="1208" b="8756"/>
                    <a:stretch>
                      <a:fillRect/>
                    </a:stretch>
                  </pic:blipFill>
                  <pic:spPr>
                    <a:xfrm>
                      <a:off x="0" y="0"/>
                      <a:ext cx="61252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80E71">
      <w:pPr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14:paraId="392FD839">
      <w:pPr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Далее заменили значение параметра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bgcolor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на #f05fbb. После сохранения документа и обновления страницы в браузере фон страницы стал розовым.</w:t>
      </w:r>
    </w:p>
    <w:p w14:paraId="28A07100">
      <w:pPr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14:paraId="297F2200">
      <w:pPr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distT="0" distB="0" distL="114300" distR="114300">
            <wp:extent cx="6149975" cy="2864485"/>
            <wp:effectExtent l="0" t="0" r="3175" b="2540"/>
            <wp:docPr id="16" name="Изображение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49975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70753">
      <w:pPr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14:paraId="073C2627"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14:paraId="22FA3593">
      <w:pPr>
        <w:spacing w:after="24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УПРАЖНЕНИЕ 3. Оформление верхней части веб-страницы.</w:t>
      </w:r>
    </w:p>
    <w:p w14:paraId="43D91784"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Для добавления в верхнюю часть страницы логотипа используем тег &lt;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img</w:t>
      </w:r>
      <w:r>
        <w:rPr>
          <w:rFonts w:ascii="Times New Roman" w:hAnsi="Times New Roman" w:eastAsia="Times New Roman" w:cs="Times New Roman"/>
          <w:sz w:val="28"/>
          <w:szCs w:val="28"/>
        </w:rPr>
        <w:t>&gt;.</w:t>
      </w:r>
    </w:p>
    <w:p w14:paraId="18F97267">
      <w:pPr>
        <w:rPr>
          <w:rFonts w:ascii="Times New Roman" w:hAnsi="Times New Roman" w:eastAsia="Times New Roman" w:cs="Times New Roman"/>
          <w:sz w:val="28"/>
          <w:szCs w:val="28"/>
        </w:rPr>
      </w:pPr>
    </w:p>
    <w:p w14:paraId="0CB2704C">
      <w:pPr>
        <w:keepNext w:val="0"/>
        <w:keepLines w:val="0"/>
        <w:widowControl/>
        <w:suppressLineNumbers w:val="0"/>
        <w:shd w:val="clear" w:fill="FFFFFF"/>
        <w:jc w:val="left"/>
        <w:rPr>
          <w:rFonts w:hint="default" w:ascii="Cascadia Mono" w:hAnsi="Cascadia Mono" w:eastAsia="monospace" w:cs="Cascadia Mono"/>
          <w:color w:val="000000"/>
          <w:sz w:val="18"/>
          <w:szCs w:val="18"/>
          <w:shd w:val="clear" w:color="auto" w:fill="auto"/>
        </w:rPr>
      </w:pPr>
      <w:r>
        <w:rPr>
          <w:rFonts w:hint="default" w:ascii="Cascadia Mono" w:hAnsi="Cascadia Mono" w:eastAsia="monospace" w:cs="Cascadia Mono"/>
          <w:color w:val="000000"/>
          <w:kern w:val="0"/>
          <w:sz w:val="22"/>
          <w:szCs w:val="22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2"/>
          <w:szCs w:val="22"/>
          <w:shd w:val="clear" w:color="auto" w:fill="auto"/>
          <w:lang w:val="en-US" w:eastAsia="zh-CN" w:bidi="ar"/>
        </w:rPr>
        <w:t xml:space="preserve">img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2"/>
          <w:szCs w:val="22"/>
          <w:shd w:val="clear" w:color="auto" w:fill="auto"/>
          <w:lang w:val="en-US" w:eastAsia="zh-CN" w:bidi="ar"/>
        </w:rPr>
        <w:t>src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2"/>
          <w:szCs w:val="22"/>
          <w:shd w:val="clear" w:color="auto" w:fill="auto"/>
          <w:lang w:val="en-US" w:eastAsia="zh-CN" w:bidi="ar"/>
        </w:rPr>
        <w:t xml:space="preserve">="images/logo-sankt-peterburg.jpg"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2"/>
          <w:szCs w:val="22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2"/>
          <w:szCs w:val="22"/>
          <w:shd w:val="clear" w:color="auto" w:fill="auto"/>
          <w:lang w:val="en-US" w:eastAsia="zh-CN" w:bidi="ar"/>
        </w:rPr>
        <w:t xml:space="preserve">="200"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2"/>
          <w:szCs w:val="22"/>
          <w:shd w:val="clear" w:color="auto" w:fill="auto"/>
          <w:lang w:val="en-US" w:eastAsia="zh-CN" w:bidi="ar"/>
        </w:rPr>
        <w:t>height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2"/>
          <w:szCs w:val="22"/>
          <w:shd w:val="clear" w:color="auto" w:fill="auto"/>
          <w:lang w:val="en-US" w:eastAsia="zh-CN" w:bidi="ar"/>
        </w:rPr>
        <w:t>="111"</w:t>
      </w:r>
      <w:r>
        <w:rPr>
          <w:rFonts w:hint="default" w:ascii="Cascadia Mono" w:hAnsi="Cascadia Mono" w:eastAsia="monospace" w:cs="Cascadia Mono"/>
          <w:color w:val="000000"/>
          <w:kern w:val="0"/>
          <w:sz w:val="22"/>
          <w:szCs w:val="22"/>
          <w:shd w:val="clear" w:color="auto" w:fill="auto"/>
          <w:lang w:val="en-US" w:eastAsia="zh-CN" w:bidi="ar"/>
        </w:rPr>
        <w:t>/&gt;</w:t>
      </w:r>
    </w:p>
    <w:p w14:paraId="47397A29">
      <w:pP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</w:pPr>
    </w:p>
    <w:p w14:paraId="5A83A6D2">
      <w:pPr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drawing>
          <wp:inline distT="0" distB="0" distL="114300" distR="114300">
            <wp:extent cx="6142990" cy="2057400"/>
            <wp:effectExtent l="0" t="0" r="635" b="0"/>
            <wp:docPr id="18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80DC0">
      <w:pPr>
        <w:jc w:val="both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ab/>
      </w:r>
    </w:p>
    <w:p w14:paraId="271F14D1">
      <w:pPr>
        <w:ind w:firstLine="708" w:firstLineChars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Чтобы расположить логотип по центру страницы, заключаем тег &lt;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img</w:t>
      </w:r>
      <w:r>
        <w:rPr>
          <w:rFonts w:ascii="Times New Roman" w:hAnsi="Times New Roman" w:eastAsia="Times New Roman" w:cs="Times New Roman"/>
          <w:sz w:val="28"/>
          <w:szCs w:val="28"/>
        </w:rPr>
        <w:t>&gt; между тегами &lt;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center</w:t>
      </w:r>
      <w:r>
        <w:rPr>
          <w:rFonts w:ascii="Times New Roman" w:hAnsi="Times New Roman" w:eastAsia="Times New Roman" w:cs="Times New Roman"/>
          <w:sz w:val="28"/>
          <w:szCs w:val="28"/>
        </w:rPr>
        <w:t>&gt;&lt;/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center</w:t>
      </w:r>
      <w:r>
        <w:rPr>
          <w:rFonts w:ascii="Times New Roman" w:hAnsi="Times New Roman" w:eastAsia="Times New Roman" w:cs="Times New Roman"/>
          <w:sz w:val="28"/>
          <w:szCs w:val="28"/>
        </w:rPr>
        <w:t>&gt;. Также отделяем заголовок от основной страницы горизонтальной линией.</w:t>
      </w:r>
    </w:p>
    <w:p w14:paraId="3203B20C">
      <w:pPr>
        <w:ind w:firstLine="708" w:firstLineChars="0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14:paraId="139DFD5E">
      <w:pPr>
        <w:keepNext w:val="0"/>
        <w:keepLines w:val="0"/>
        <w:widowControl/>
        <w:suppressLineNumbers w:val="0"/>
        <w:shd w:val="clear" w:fill="FFFFFF"/>
        <w:jc w:val="left"/>
        <w:rPr>
          <w:rFonts w:hint="default" w:ascii="Cascadia Mono" w:hAnsi="Cascadia Mono" w:eastAsia="monospace" w:cs="Cascadia Mono"/>
          <w:color w:val="000000"/>
          <w:shd w:val="clear" w:color="auto" w:fill="auto"/>
        </w:rPr>
      </w:pP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center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img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src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="images/logo-sankt-peterburg.jpg"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="200"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height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="111"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/&gt;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center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hr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="80%"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size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="5"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="white"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/&gt;</w:t>
      </w:r>
    </w:p>
    <w:p w14:paraId="4931C710">
      <w:pPr>
        <w:rPr>
          <w:rFonts w:ascii="Times New Roman" w:hAnsi="Times New Roman" w:eastAsia="Times New Roman" w:cs="Times New Roman"/>
          <w:sz w:val="28"/>
          <w:szCs w:val="28"/>
          <w:lang w:val="en-US"/>
        </w:rPr>
      </w:pPr>
    </w:p>
    <w:p w14:paraId="4D117E7D">
      <w:pPr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drawing>
          <wp:inline distT="0" distB="0" distL="114300" distR="114300">
            <wp:extent cx="6148070" cy="2264410"/>
            <wp:effectExtent l="0" t="0" r="5080" b="2540"/>
            <wp:docPr id="19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4807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C22F3">
      <w:pPr>
        <w:rPr>
          <w:rFonts w:ascii="Times New Roman" w:hAnsi="Times New Roman" w:eastAsia="Times New Roman" w:cs="Times New Roman"/>
          <w:sz w:val="28"/>
          <w:szCs w:val="28"/>
          <w:lang w:val="en-US"/>
        </w:rPr>
      </w:pPr>
    </w:p>
    <w:p w14:paraId="08E49F19">
      <w:pPr>
        <w:rPr>
          <w:rFonts w:ascii="Times New Roman" w:hAnsi="Times New Roman" w:eastAsia="Times New Roman" w:cs="Times New Roman"/>
          <w:sz w:val="28"/>
          <w:szCs w:val="28"/>
          <w:lang w:val="en-US"/>
        </w:rPr>
      </w:pPr>
    </w:p>
    <w:p w14:paraId="5709AC77">
      <w:pPr>
        <w:spacing w:after="24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УПРАЖНЕНИЕ 4. Оформление основной части веб-страницы. </w:t>
      </w:r>
    </w:p>
    <w:p w14:paraId="367A8A58">
      <w:pPr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Далее необходимо наполнить страницу содержанием. После тега &lt;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eastAsia="Times New Roman" w:cs="Times New Roman"/>
          <w:sz w:val="28"/>
          <w:szCs w:val="28"/>
        </w:rPr>
        <w:t>&gt; вставляем текст.</w:t>
      </w:r>
    </w:p>
    <w:p w14:paraId="62B078B5"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14:paraId="7A6CB0CA">
      <w:pPr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  <w:t>Но сейчас этот текст выглядит плохо, поэтому его необходимо отформатировать. Заключаем его между тегами &lt;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eastAsia="Times New Roman" w:cs="Times New Roman"/>
          <w:sz w:val="28"/>
          <w:szCs w:val="28"/>
        </w:rPr>
        <w:t>&gt;&lt;/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&gt;, отмечая что это абзац. С помощью параметра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align</w:t>
      </w:r>
      <w:r>
        <w:rPr>
          <w:rFonts w:ascii="Times New Roman" w:hAnsi="Times New Roman" w:eastAsia="Times New Roman" w:cs="Times New Roman"/>
          <w:sz w:val="28"/>
          <w:szCs w:val="28"/>
        </w:rPr>
        <w:t>=”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justify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” устанавливаем выравнивание по ширине. </w:t>
      </w:r>
    </w:p>
    <w:p w14:paraId="7AEF8F2F">
      <w:pPr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14:paraId="6D2866D8">
      <w:pPr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Для изменения атрибутов текста (цвет, размер, гарнитура) используем тег &lt;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font</w:t>
      </w:r>
      <w:r>
        <w:rPr>
          <w:rFonts w:ascii="Times New Roman" w:hAnsi="Times New Roman" w:eastAsia="Times New Roman" w:cs="Times New Roman"/>
          <w:sz w:val="28"/>
          <w:szCs w:val="28"/>
        </w:rPr>
        <w:t>&gt;. Также акцентируем внимание на отдельных словах (названиях объектов, например), используя теги &lt;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eastAsia="Times New Roman" w:cs="Times New Roman"/>
          <w:sz w:val="28"/>
          <w:szCs w:val="28"/>
        </w:rPr>
        <w:t>&gt;, &lt;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eastAsia="Times New Roman" w:cs="Times New Roman"/>
          <w:sz w:val="28"/>
          <w:szCs w:val="28"/>
        </w:rPr>
        <w:t>&gt;  и &lt;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eastAsia="Times New Roman" w:cs="Times New Roman"/>
          <w:sz w:val="28"/>
          <w:szCs w:val="28"/>
        </w:rPr>
        <w:t>&gt;. Затем добавляем ещё один абзац.</w:t>
      </w:r>
    </w:p>
    <w:p w14:paraId="6438D0FC">
      <w:pPr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14:paraId="511000F3">
      <w:pPr>
        <w:keepNext w:val="0"/>
        <w:keepLines w:val="0"/>
        <w:widowControl/>
        <w:suppressLineNumbers w:val="0"/>
        <w:shd w:val="clear" w:fill="FFFFFF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p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="justify"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font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face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="Arial"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size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="3"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="#191970"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На нашей планете есть множество естественных и искусственных объектов, которые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поражают наше воображение. Это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&gt;пирамиды&lt;/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в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&gt;Египте&lt;/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и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&gt;Мексике&lt;/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&gt;,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&gt;истуканы&lt;/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на острове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&gt;Пасхи&lt;/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&gt;, дворец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&gt;Тадж-Махал&lt;/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в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&gt;Индии&lt;/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&gt;,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&gt;Стоунхендж&lt;/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в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&gt;Великобритании&lt;/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&gt;,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&gt;Ниагарский водопад&lt;/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в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&gt;Канаде&lt;/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&gt;,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&gt;Большой каньон&lt;/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в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&gt;Колорадо&lt;/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и многие другие.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Их называют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u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&gt;«Чудеса света»&lt;/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u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&gt;. Ежегодно сотни тысяч туристов приезжают посмотреть на эти диковины,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принося ощутимый доход государствам, на территории которых они расположены.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font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p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</w:p>
    <w:p w14:paraId="1BB305E2">
      <w:pPr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distT="0" distB="0" distL="114300" distR="114300">
            <wp:extent cx="6139180" cy="3379470"/>
            <wp:effectExtent l="0" t="0" r="4445" b="1905"/>
            <wp:docPr id="2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3918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FF6CF">
      <w:pPr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14:paraId="7CB23F23"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  <w:t>Далее создаём маркированный список чудес при помощи тега &lt;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ul</w:t>
      </w:r>
      <w:r>
        <w:rPr>
          <w:rFonts w:ascii="Times New Roman" w:hAnsi="Times New Roman" w:eastAsia="Times New Roman" w:cs="Times New Roman"/>
          <w:sz w:val="28"/>
          <w:szCs w:val="28"/>
        </w:rPr>
        <w:t>&gt;, и помещаем его в таблицу 1х1, чтобы список выводился по центру страницы, и задаём атрибуты текста.</w:t>
      </w:r>
    </w:p>
    <w:p w14:paraId="4DEEFF8E">
      <w:pPr>
        <w:keepNext w:val="0"/>
        <w:keepLines w:val="0"/>
        <w:widowControl/>
        <w:suppressLineNumbers w:val="0"/>
        <w:shd w:val="clear" w:fill="FFFFFF"/>
        <w:jc w:val="left"/>
        <w:rPr>
          <w:rFonts w:hint="default" w:ascii="Cascadia Mono" w:hAnsi="Cascadia Mono" w:eastAsia="monospace" w:cs="Cascadia Mono"/>
          <w:color w:val="000000"/>
          <w:shd w:val="clear" w:color="auto" w:fill="auto"/>
        </w:rPr>
      </w:pP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table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="center"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ul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="circle"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font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face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="Arial"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size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="3"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="#191970"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</w:p>
    <w:p w14:paraId="7AFB6CFE">
      <w:pPr>
        <w:keepNext w:val="0"/>
        <w:keepLines w:val="0"/>
        <w:widowControl/>
        <w:suppressLineNumbers w:val="0"/>
        <w:shd w:val="clear" w:fill="FFFFFF"/>
        <w:jc w:val="left"/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Медный Всадник&lt;/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Государственный Эрмитаж&lt;/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Крейсер «Аврора»&lt;/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Здание главного Адмиралтейства&lt;/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Петропавловская крепость&lt;/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Львы Санкт-Петербурга&lt;/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Кунсткамера&lt;/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Стрелка Васильевского острова&lt;/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Исаакиевский собор&lt;/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Храм Спаса-на-Крови&lt;/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Смольный монастырь&lt;/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Летний сад&lt;/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font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ul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table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</w:p>
    <w:p w14:paraId="0B2CDDFD">
      <w:pPr>
        <w:jc w:val="both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</w:p>
    <w:p w14:paraId="006D74AF">
      <w:pPr>
        <w:jc w:val="both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6148070" cy="5041900"/>
            <wp:effectExtent l="0" t="0" r="5080" b="6350"/>
            <wp:docPr id="21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7"/>
                    <pic:cNvPicPr>
                      <a:picLocks noChangeAspect="1"/>
                    </pic:cNvPicPr>
                  </pic:nvPicPr>
                  <pic:blipFill>
                    <a:blip r:embed="rId10"/>
                    <a:srcRect b="5283"/>
                    <a:stretch>
                      <a:fillRect/>
                    </a:stretch>
                  </pic:blipFill>
                  <pic:spPr>
                    <a:xfrm>
                      <a:off x="0" y="0"/>
                      <a:ext cx="6148070" cy="504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13A87">
      <w:pPr>
        <w:rPr>
          <w:rFonts w:ascii="Times New Roman" w:hAnsi="Times New Roman" w:cs="Times New Roman"/>
          <w:sz w:val="28"/>
          <w:szCs w:val="28"/>
        </w:rPr>
      </w:pPr>
    </w:p>
    <w:p w14:paraId="54963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Для создания таблицы с изображениями чудес, также используем тег &lt;</w:t>
      </w:r>
      <w:r>
        <w:rPr>
          <w:rFonts w:ascii="Times New Roman" w:hAnsi="Times New Roman" w:cs="Times New Roman"/>
          <w:sz w:val="28"/>
          <w:szCs w:val="28"/>
          <w:lang w:val="en-US"/>
        </w:rPr>
        <w:t>table</w:t>
      </w:r>
      <w:r>
        <w:rPr>
          <w:rFonts w:ascii="Times New Roman" w:hAnsi="Times New Roman" w:cs="Times New Roman"/>
          <w:sz w:val="28"/>
          <w:szCs w:val="28"/>
        </w:rPr>
        <w:t>&gt;, но теперь создаём таблицу 4х3. Соответственно, добавляем четыре тега &lt;</w:t>
      </w:r>
      <w:r>
        <w:rPr>
          <w:rFonts w:ascii="Times New Roman" w:hAnsi="Times New Roman" w:cs="Times New Roman"/>
          <w:sz w:val="28"/>
          <w:szCs w:val="28"/>
          <w:lang w:val="en-US"/>
        </w:rPr>
        <w:t>tr</w:t>
      </w:r>
      <w:r>
        <w:rPr>
          <w:rFonts w:ascii="Times New Roman" w:hAnsi="Times New Roman" w:cs="Times New Roman"/>
          <w:sz w:val="28"/>
          <w:szCs w:val="28"/>
        </w:rPr>
        <w:t>&gt; , и внутри каждого по три тега &lt;</w:t>
      </w:r>
      <w:r>
        <w:rPr>
          <w:rFonts w:ascii="Times New Roman" w:hAnsi="Times New Roman" w:cs="Times New Roman"/>
          <w:sz w:val="28"/>
          <w:szCs w:val="28"/>
          <w:lang w:val="en-US"/>
        </w:rPr>
        <w:t>td</w:t>
      </w:r>
      <w:r>
        <w:rPr>
          <w:rFonts w:ascii="Times New Roman" w:hAnsi="Times New Roman" w:cs="Times New Roman"/>
          <w:sz w:val="28"/>
          <w:szCs w:val="28"/>
        </w:rPr>
        <w:t xml:space="preserve">&gt;. Изображения добавляем, используя рассмотренный ранее тег </w:t>
      </w:r>
      <w:r>
        <w:rPr>
          <w:rFonts w:ascii="Times New Roman" w:hAnsi="Times New Roman" w:cs="Times New Roman"/>
          <w:sz w:val="28"/>
          <w:szCs w:val="28"/>
          <w:lang w:val="en-US"/>
        </w:rPr>
        <w:t>&lt;img&gt;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621941B">
      <w:pPr>
        <w:keepNext w:val="0"/>
        <w:keepLines w:val="0"/>
        <w:widowControl/>
        <w:suppressLineNumbers w:val="0"/>
        <w:shd w:val="clear" w:fill="FFFFFF"/>
        <w:jc w:val="left"/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</w:pPr>
      <w:r>
        <w:rPr>
          <w:rFonts w:hint="default" w:ascii="monospace" w:hAnsi="monospace" w:eastAsia="monospace" w:cs="monospace"/>
          <w:color w:val="000000"/>
          <w:kern w:val="0"/>
          <w:sz w:val="28"/>
          <w:szCs w:val="28"/>
          <w:shd w:val="clear" w:fill="FFFFFF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table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border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="center"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tr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="center"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="center"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img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="left"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height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="150"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src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="images/medvsad.png"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="Медный всадник"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img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="left"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height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src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="images/img.png"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="Государственный Эрмитаж"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img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="left"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height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              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 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src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="images/img_1.png"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="Крейсер 'Аврора'"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tr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="center"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="center"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img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="left"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height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     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 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src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="images/img_2.png"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="Здание главного              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Адмиралтейства"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img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="left"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height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src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="images/img_3.png"                                                      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 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="Петропавловская крепость"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img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="left"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height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src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="images/img_4.png" 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 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="Львы Санкт-Петербурга"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</w:p>
    <w:p w14:paraId="3570E331">
      <w:pPr>
        <w:keepNext w:val="0"/>
        <w:keepLines w:val="0"/>
        <w:widowControl/>
        <w:suppressLineNumbers w:val="0"/>
        <w:shd w:val="clear" w:fill="FFFFFF"/>
        <w:ind w:firstLine="708" w:firstLineChars="0"/>
        <w:jc w:val="left"/>
        <w:rPr>
          <w:rFonts w:hint="default" w:ascii="Cascadia Mono" w:hAnsi="Cascadia Mono" w:eastAsia="monospace" w:cs="Cascadia Mono"/>
          <w:color w:val="000000"/>
          <w:sz w:val="24"/>
          <w:szCs w:val="24"/>
          <w:shd w:val="clear" w:color="auto" w:fill="auto"/>
        </w:rPr>
      </w:pP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. . .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table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</w:p>
    <w:p w14:paraId="296C4480">
      <w:pPr>
        <w:rPr>
          <w:rFonts w:ascii="Times New Roman" w:hAnsi="Times New Roman" w:cs="Times New Roman"/>
          <w:sz w:val="28"/>
          <w:szCs w:val="28"/>
        </w:rPr>
      </w:pPr>
    </w:p>
    <w:p w14:paraId="471EAC77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drawing>
          <wp:inline distT="0" distB="0" distL="114300" distR="114300">
            <wp:extent cx="6151880" cy="5927725"/>
            <wp:effectExtent l="0" t="0" r="1270" b="6350"/>
            <wp:docPr id="24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92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56AA5">
      <w:pPr>
        <w:rPr>
          <w:rFonts w:ascii="Times New Roman" w:hAnsi="Times New Roman" w:cs="Times New Roman"/>
          <w:sz w:val="28"/>
          <w:szCs w:val="28"/>
        </w:rPr>
      </w:pPr>
    </w:p>
    <w:p w14:paraId="2E27D03B">
      <w:pPr>
        <w:spacing w:after="240"/>
        <w:rPr>
          <w:rFonts w:ascii="Times New Roman" w:hAnsi="Times New Roman" w:cs="Times New Roman"/>
          <w:b/>
          <w:bCs/>
          <w:sz w:val="28"/>
          <w:szCs w:val="28"/>
        </w:rPr>
      </w:pPr>
    </w:p>
    <w:p w14:paraId="61F596B9">
      <w:pPr>
        <w:spacing w:after="2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УПРАЖНЕНИЕ 5. Вставка ссылок.</w:t>
      </w:r>
    </w:p>
    <w:p w14:paraId="75FCBFE5">
      <w:pPr>
        <w:spacing w:after="24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Внизу главной страницы теперь находится таблица, содержащая уменьшенные изображения чудес. При помощи тега &lt;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&gt; делаем из этих изображений ссылки, при щелчке на которые будет открываться страница с полноразмерным изображением.</w:t>
      </w:r>
    </w:p>
    <w:p w14:paraId="215563E7">
      <w:pPr>
        <w:keepNext w:val="0"/>
        <w:keepLines w:val="0"/>
        <w:widowControl/>
        <w:suppressLineNumbers w:val="0"/>
        <w:shd w:val="clear" w:fill="FFFFFF"/>
        <w:jc w:val="left"/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</w:pP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table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border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="center"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tr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="center"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="center"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href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="images/medvsad.png"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target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="_blank"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img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="left"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height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="150"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                                         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src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="images/medvsad.png"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="Медный всадник"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href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="images/img.png"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target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="_blank"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img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="left"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height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src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="images/img.png"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                                     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="Государственный Эрмитаж"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href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="images/img_1.png"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target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="_blank"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img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="left"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height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src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="images/img_1.png"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                                       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="Крейсер 'Аврора'"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</w:p>
    <w:p w14:paraId="142E3870">
      <w:pPr>
        <w:keepNext w:val="0"/>
        <w:keepLines w:val="0"/>
        <w:widowControl/>
        <w:suppressLineNumbers w:val="0"/>
        <w:shd w:val="clear" w:fill="FFFFFF"/>
        <w:ind w:firstLine="708" w:firstLineChars="0"/>
        <w:jc w:val="left"/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</w:pP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. . .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table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</w:p>
    <w:p w14:paraId="4865B5F9">
      <w:pPr>
        <w:keepNext w:val="0"/>
        <w:keepLines w:val="0"/>
        <w:widowControl/>
        <w:suppressLineNumbers w:val="0"/>
        <w:shd w:val="clear" w:fill="FFFFFF"/>
        <w:ind w:firstLine="708" w:firstLineChars="0"/>
        <w:jc w:val="left"/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</w:pPr>
    </w:p>
    <w:p w14:paraId="1A4F9FF5">
      <w:pPr>
        <w:keepNext w:val="0"/>
        <w:keepLines w:val="0"/>
        <w:widowControl/>
        <w:suppressLineNumbers w:val="0"/>
        <w:shd w:val="clear" w:fill="FFFFFF"/>
        <w:jc w:val="left"/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</w:pPr>
      <w:r>
        <w:drawing>
          <wp:inline distT="0" distB="0" distL="114300" distR="114300">
            <wp:extent cx="6147435" cy="5589270"/>
            <wp:effectExtent l="0" t="0" r="5715" b="1905"/>
            <wp:docPr id="25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558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305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4AA219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044709">
      <w:pPr>
        <w:spacing w:after="2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УПРАЖНЕНИЕ 6. Создание меню. </w:t>
      </w:r>
    </w:p>
    <w:p w14:paraId="64A766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Поскольку сайт будет содержать несколько страниц, необходимо создать меню для перехода между ними. Для этого в верхней части страницы добавляем ещё одну таблицу, которая будет содержать ссылки на другие веб-страницы.</w:t>
      </w:r>
    </w:p>
    <w:p w14:paraId="3E91A4FF">
      <w:pPr>
        <w:rPr>
          <w:rFonts w:ascii="Times New Roman" w:hAnsi="Times New Roman" w:cs="Times New Roman"/>
          <w:sz w:val="28"/>
          <w:szCs w:val="28"/>
        </w:rPr>
      </w:pPr>
    </w:p>
    <w:p w14:paraId="29A9BBAA">
      <w:pPr>
        <w:keepNext w:val="0"/>
        <w:keepLines w:val="0"/>
        <w:widowControl/>
        <w:suppressLineNumbers w:val="0"/>
        <w:shd w:val="clear" w:fill="FFFFFF"/>
        <w:jc w:val="left"/>
        <w:rPr>
          <w:rFonts w:hint="default" w:ascii="Cascadia Mono" w:hAnsi="Cascadia Mono" w:eastAsia="monospace" w:cs="Cascadia Mono"/>
          <w:color w:val="000000"/>
          <w:shd w:val="clear" w:color="auto" w:fill="auto"/>
        </w:rPr>
      </w:pP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table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border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="2"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="80%"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="center"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bgcolor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="#f5f5f5"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th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href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="index.html"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&gt;Главная&lt;/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th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th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bgcolor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="Lime"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href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="erm.html"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&gt;Государственный Эрмитаж&lt;/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th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th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bgcolor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="Cyan"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href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="admir.html"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&gt;Здание главного Адмиралтейства&lt;/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th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th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bgcolor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="DeepPink"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href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="petrop.html"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&gt;Петропавловская крепость&lt;/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th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th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bgcolor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="Gold"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href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="smoln.html"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&gt;Смольный монастырь&lt;/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th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table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</w:p>
    <w:p w14:paraId="07C45D92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4A4232B">
      <w:pPr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6139815" cy="3898900"/>
            <wp:effectExtent l="0" t="0" r="3810" b="6350"/>
            <wp:docPr id="2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2A8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FBC2B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C165F0F">
      <w:pPr>
        <w:spacing w:after="2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УПРАЖНЕНИЕ 7. Создание других страниц сайта.</w:t>
      </w:r>
    </w:p>
    <w:p w14:paraId="1E7D800E">
      <w:pPr>
        <w:spacing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В данный момент мы создали только одну страницу сайта, и при попытке перейти по ссылкам меню, мы получаем ошибку, поэтому добавляем в меню ссылки на уже готовые страницы, изменяя значение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href</w:t>
      </w:r>
      <w:r>
        <w:rPr>
          <w:rFonts w:ascii="Times New Roman" w:hAnsi="Times New Roman" w:cs="Times New Roman"/>
          <w:sz w:val="28"/>
          <w:szCs w:val="28"/>
        </w:rPr>
        <w:t xml:space="preserve"> тега &lt;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&gt;.</w:t>
      </w:r>
    </w:p>
    <w:p w14:paraId="2659075E">
      <w:pPr>
        <w:keepNext w:val="0"/>
        <w:keepLines w:val="0"/>
        <w:widowControl/>
        <w:suppressLineNumbers w:val="0"/>
        <w:shd w:val="clear" w:fill="FFFFFF"/>
        <w:jc w:val="left"/>
        <w:rPr>
          <w:rFonts w:hint="default" w:ascii="Cascadia Mono" w:hAnsi="Cascadia Mono" w:eastAsia="monospace" w:cs="Cascadia Mono"/>
          <w:color w:val="000000"/>
          <w:shd w:val="clear" w:color="auto" w:fill="auto"/>
        </w:rPr>
      </w:pP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table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border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="2"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="80%"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="center"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bgcolor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="#f5f5f5"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th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href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="index.html"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&gt;Главная&lt;/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th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th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bgcolor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="Lime"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href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="https://hermitagemuseum.ru/"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&gt;Государственный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Эрмитаж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th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th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bgcolor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="Cyan"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href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="https://www.spb-guide.ru/admiraltejstvo.htm"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&gt;Здание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главного Адмиралтейства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th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th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bgcolor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="DeepPink"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href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="https://petropavlovskaya.org/"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&gt;Петропавловская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крепость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th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th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bgcolor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="Gold"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href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="https://mos-holidays.ru/spb/dostoprimechatelnosti/smolnyjmonastyr/"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&gt;Смольный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монастырь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th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table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</w:p>
    <w:p w14:paraId="52DFB6C3">
      <w:pPr>
        <w:rPr>
          <w:rFonts w:ascii="Times New Roman" w:hAnsi="Times New Roman" w:cs="Times New Roman"/>
          <w:sz w:val="28"/>
          <w:szCs w:val="28"/>
        </w:rPr>
      </w:pPr>
    </w:p>
    <w:p w14:paraId="66CA4F58">
      <w:pPr>
        <w:jc w:val="center"/>
      </w:pPr>
    </w:p>
    <w:p w14:paraId="252A5FD6">
      <w:pPr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6139815" cy="4191000"/>
            <wp:effectExtent l="0" t="0" r="0" b="0"/>
            <wp:docPr id="27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3"/>
                    <pic:cNvPicPr>
                      <a:picLocks noChangeAspect="1"/>
                    </pic:cNvPicPr>
                  </pic:nvPicPr>
                  <pic:blipFill>
                    <a:blip r:embed="rId14"/>
                    <a:srcRect b="28206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C473E">
      <w:pPr>
        <w:rPr>
          <w:rFonts w:ascii="Times New Roman" w:hAnsi="Times New Roman" w:cs="Times New Roman"/>
          <w:sz w:val="28"/>
          <w:szCs w:val="28"/>
        </w:rPr>
      </w:pPr>
    </w:p>
    <w:p w14:paraId="31DFD8EE">
      <w:pPr>
        <w:rPr>
          <w:rFonts w:ascii="Times New Roman" w:hAnsi="Times New Roman" w:cs="Times New Roman"/>
          <w:sz w:val="28"/>
          <w:szCs w:val="28"/>
        </w:rPr>
      </w:pPr>
    </w:p>
    <w:p w14:paraId="798EBBE2">
      <w:pPr>
        <w:spacing w:after="2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УПРАЖНЕНИЕ 8. Добавление аудио контента. </w:t>
      </w:r>
    </w:p>
    <w:p w14:paraId="43C6170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меню добавляем на страницу Гимн Санкт-Петербурга, используя тег &lt;</w:t>
      </w:r>
      <w:r>
        <w:rPr>
          <w:rFonts w:ascii="Times New Roman" w:hAnsi="Times New Roman" w:cs="Times New Roman"/>
          <w:sz w:val="28"/>
          <w:szCs w:val="28"/>
          <w:lang w:val="en-US"/>
        </w:rPr>
        <w:t>audio</w:t>
      </w:r>
      <w:r>
        <w:rPr>
          <w:rFonts w:ascii="Times New Roman" w:hAnsi="Times New Roman" w:cs="Times New Roman"/>
          <w:sz w:val="28"/>
          <w:szCs w:val="28"/>
        </w:rPr>
        <w:t>&gt;.</w:t>
      </w:r>
    </w:p>
    <w:p w14:paraId="43F61D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9AB8DD">
      <w:pPr>
        <w:keepNext w:val="0"/>
        <w:keepLines w:val="0"/>
        <w:widowControl/>
        <w:suppressLineNumbers w:val="0"/>
        <w:shd w:val="clear" w:fill="FFFFFF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center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p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font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face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="SEGOE PRINT"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size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="4"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="red"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Гимн Санкт-Петербурга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font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audio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controls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 xml:space="preserve">       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source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src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="audio/hymn.mp3"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audio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p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center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</w:p>
    <w:p w14:paraId="7CABB14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978C7A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drawing>
          <wp:inline distT="0" distB="0" distL="114300" distR="114300">
            <wp:extent cx="6147435" cy="3452495"/>
            <wp:effectExtent l="0" t="0" r="5715" b="5080"/>
            <wp:docPr id="28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439C0">
      <w:pPr>
        <w:rPr>
          <w:rFonts w:ascii="Times New Roman" w:hAnsi="Times New Roman" w:cs="Times New Roman"/>
          <w:sz w:val="28"/>
          <w:szCs w:val="28"/>
        </w:rPr>
      </w:pPr>
    </w:p>
    <w:p w14:paraId="5E566E50">
      <w:pPr>
        <w:spacing w:after="240"/>
        <w:rPr>
          <w:rFonts w:ascii="Times New Roman" w:hAnsi="Times New Roman" w:cs="Times New Roman"/>
          <w:sz w:val="28"/>
          <w:szCs w:val="28"/>
        </w:rPr>
      </w:pPr>
    </w:p>
    <w:p w14:paraId="338BC4D6">
      <w:pPr>
        <w:spacing w:after="2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УПРАЖНЕНИЕ 9. Формы. </w:t>
      </w:r>
    </w:p>
    <w:p w14:paraId="140B0B5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конце страницы добавляем пользовательскую форму, описание которой располагается внутри тега-контейнера &lt;</w:t>
      </w:r>
      <w:r>
        <w:rPr>
          <w:rFonts w:ascii="Times New Roman" w:hAnsi="Times New Roman" w:cs="Times New Roman"/>
          <w:sz w:val="28"/>
          <w:szCs w:val="28"/>
          <w:lang w:val="en-US"/>
        </w:rPr>
        <w:t>form</w:t>
      </w:r>
      <w:r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form</w:t>
      </w:r>
      <w:r>
        <w:rPr>
          <w:rFonts w:ascii="Times New Roman" w:hAnsi="Times New Roman" w:cs="Times New Roman"/>
          <w:sz w:val="28"/>
          <w:szCs w:val="28"/>
        </w:rPr>
        <w:t>&gt;.</w:t>
      </w:r>
    </w:p>
    <w:p w14:paraId="34EC98B3">
      <w:pPr>
        <w:rPr>
          <w:lang w:eastAsia="ru-RU"/>
        </w:rPr>
      </w:pP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</w:t>
      </w:r>
    </w:p>
    <w:p w14:paraId="648C49D6">
      <w:pPr>
        <w:keepNext w:val="0"/>
        <w:keepLines w:val="0"/>
        <w:widowControl/>
        <w:suppressLineNumbers w:val="0"/>
        <w:shd w:val="clear" w:fill="FFFFFF"/>
        <w:jc w:val="left"/>
        <w:rPr>
          <w:rFonts w:hint="default" w:ascii="Cascadia Mono" w:hAnsi="Cascadia Mono" w:eastAsia="monospace" w:cs="Cascadia Mono"/>
          <w:color w:val="000000"/>
          <w:shd w:val="clear" w:color="auto" w:fill="auto"/>
        </w:rPr>
      </w:pP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footer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form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method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="get"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h3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Анкета пользователя&lt;/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h3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table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Логин:&lt;/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input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="text"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name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="login"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size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="30"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Пароль:&lt;/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input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="password"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name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="password"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size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="10"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Город:&lt;/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select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option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="a"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Москва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option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selected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=2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="b"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Санкт-Петербург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option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="с"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Казань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option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="d"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Мурманск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option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="e"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Другой...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select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Почта:&lt;/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input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="email"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name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="mail"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size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="30"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table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h4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Укажите свою возрастную группу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h4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input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="radio"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name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="age"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="child"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7-12 лет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input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="radio"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name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="age"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="junior"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checked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13-20 лет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input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="radio"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name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="age"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="adult"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от 20 лет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h4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Укажите свои увлечения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h4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input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="checkbox"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name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="hobby"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="computers"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Компьютеры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input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="checkbox"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name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="hobby"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="art"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Литература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input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="checkbox"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name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="hobby"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="music"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Музыка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input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="checkbox"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name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="hobby"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="avto"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Автомобили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input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="checkbox"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name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="hobby"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="sport"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Спорт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input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="submit"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="Отправить"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input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="reset"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="Очистить"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form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footer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</w:p>
    <w:p w14:paraId="691F01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9755B9">
      <w:pPr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6145530" cy="5928995"/>
            <wp:effectExtent l="0" t="0" r="7620" b="5080"/>
            <wp:docPr id="29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592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9C180">
      <w:pPr>
        <w:rPr>
          <w:rFonts w:ascii="Times New Roman" w:hAnsi="Times New Roman" w:cs="Times New Roman"/>
          <w:sz w:val="28"/>
          <w:szCs w:val="28"/>
        </w:rPr>
      </w:pPr>
    </w:p>
    <w:p w14:paraId="4E404A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Общий вид получившейся страницы:</w:t>
      </w:r>
    </w:p>
    <w:p w14:paraId="78E2FB9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2160B3">
      <w:pPr>
        <w:jc w:val="both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6129655" cy="7092950"/>
            <wp:effectExtent l="0" t="0" r="4445" b="3175"/>
            <wp:docPr id="31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709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D396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81B672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Вывод:</w:t>
      </w:r>
    </w:p>
    <w:p w14:paraId="739327A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итогу выполнения данной работы мы рассмотрели структуру HTML-документа, а также основные теги.</w:t>
      </w:r>
    </w:p>
    <w:sectPr>
      <w:pgSz w:w="12240" w:h="15840"/>
      <w:pgMar w:top="1134" w:right="850" w:bottom="1134" w:left="1701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scadia Mono">
    <w:panose1 w:val="020B0609020000020004"/>
    <w:charset w:val="00"/>
    <w:family w:val="auto"/>
    <w:pitch w:val="default"/>
    <w:sig w:usb0="A10002FF" w:usb1="4000F9FB" w:usb2="00040000" w:usb3="00000000" w:csb0="6000019F" w:csb1="DFD7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2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20D3"/>
    <w:rsid w:val="00010ADE"/>
    <w:rsid w:val="000201ED"/>
    <w:rsid w:val="000745E9"/>
    <w:rsid w:val="00082ECE"/>
    <w:rsid w:val="00082F4C"/>
    <w:rsid w:val="000A534E"/>
    <w:rsid w:val="00110608"/>
    <w:rsid w:val="00141E43"/>
    <w:rsid w:val="0018566B"/>
    <w:rsid w:val="001D480C"/>
    <w:rsid w:val="001E5F8F"/>
    <w:rsid w:val="001F0B14"/>
    <w:rsid w:val="001F1FD1"/>
    <w:rsid w:val="00211246"/>
    <w:rsid w:val="002251C4"/>
    <w:rsid w:val="00367E52"/>
    <w:rsid w:val="00381E46"/>
    <w:rsid w:val="00392717"/>
    <w:rsid w:val="003952CF"/>
    <w:rsid w:val="003D51DA"/>
    <w:rsid w:val="003E5FCC"/>
    <w:rsid w:val="0040044F"/>
    <w:rsid w:val="00452317"/>
    <w:rsid w:val="00470EC7"/>
    <w:rsid w:val="00477D52"/>
    <w:rsid w:val="004B6C13"/>
    <w:rsid w:val="004C34A4"/>
    <w:rsid w:val="004F2AF1"/>
    <w:rsid w:val="00543E0C"/>
    <w:rsid w:val="00546BAE"/>
    <w:rsid w:val="005474B0"/>
    <w:rsid w:val="00597494"/>
    <w:rsid w:val="005A394F"/>
    <w:rsid w:val="006212B5"/>
    <w:rsid w:val="0063286A"/>
    <w:rsid w:val="006558D8"/>
    <w:rsid w:val="00660140"/>
    <w:rsid w:val="006A0135"/>
    <w:rsid w:val="006B4FAC"/>
    <w:rsid w:val="006D0C90"/>
    <w:rsid w:val="007020D3"/>
    <w:rsid w:val="00726FCC"/>
    <w:rsid w:val="007270B4"/>
    <w:rsid w:val="00791421"/>
    <w:rsid w:val="007C4D1D"/>
    <w:rsid w:val="007F7468"/>
    <w:rsid w:val="0084045D"/>
    <w:rsid w:val="00885B69"/>
    <w:rsid w:val="00887708"/>
    <w:rsid w:val="00891C88"/>
    <w:rsid w:val="008A26CC"/>
    <w:rsid w:val="008E1986"/>
    <w:rsid w:val="009050C8"/>
    <w:rsid w:val="00931FE9"/>
    <w:rsid w:val="009475EA"/>
    <w:rsid w:val="00987ABA"/>
    <w:rsid w:val="009A6F9F"/>
    <w:rsid w:val="00A63190"/>
    <w:rsid w:val="00AB7C64"/>
    <w:rsid w:val="00B326F8"/>
    <w:rsid w:val="00B56928"/>
    <w:rsid w:val="00BC304D"/>
    <w:rsid w:val="00D71F07"/>
    <w:rsid w:val="00E13C65"/>
    <w:rsid w:val="00E2022E"/>
    <w:rsid w:val="00E60AAC"/>
    <w:rsid w:val="00E66592"/>
    <w:rsid w:val="00E83F8A"/>
    <w:rsid w:val="00EF1F71"/>
    <w:rsid w:val="00EF3395"/>
    <w:rsid w:val="00F33081"/>
    <w:rsid w:val="00F42262"/>
    <w:rsid w:val="00FA4AF1"/>
    <w:rsid w:val="00FC3280"/>
    <w:rsid w:val="00FF6727"/>
    <w:rsid w:val="01407843"/>
    <w:rsid w:val="06617A99"/>
    <w:rsid w:val="09956DD9"/>
    <w:rsid w:val="09B21EE5"/>
    <w:rsid w:val="0A2A798B"/>
    <w:rsid w:val="10FC18BA"/>
    <w:rsid w:val="13A2778D"/>
    <w:rsid w:val="13C24C9E"/>
    <w:rsid w:val="16554205"/>
    <w:rsid w:val="227F041E"/>
    <w:rsid w:val="25220111"/>
    <w:rsid w:val="2A0722E0"/>
    <w:rsid w:val="2C5F1589"/>
    <w:rsid w:val="2F0177F6"/>
    <w:rsid w:val="306F1026"/>
    <w:rsid w:val="34846C7F"/>
    <w:rsid w:val="39F02E6A"/>
    <w:rsid w:val="3BD54B27"/>
    <w:rsid w:val="3BD5526B"/>
    <w:rsid w:val="3BD845CF"/>
    <w:rsid w:val="3CE62751"/>
    <w:rsid w:val="42F454E4"/>
    <w:rsid w:val="48513732"/>
    <w:rsid w:val="4D033C3F"/>
    <w:rsid w:val="504D3319"/>
    <w:rsid w:val="5ADD6C0A"/>
    <w:rsid w:val="5F48192A"/>
    <w:rsid w:val="60C303F8"/>
    <w:rsid w:val="680632F1"/>
    <w:rsid w:val="688161FE"/>
    <w:rsid w:val="701F7ABD"/>
    <w:rsid w:val="72B36221"/>
    <w:rsid w:val="77B97D52"/>
    <w:rsid w:val="77D21F6D"/>
    <w:rsid w:val="79F96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val="ru-RU" w:eastAsia="zh-CN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1377</Words>
  <Characters>7854</Characters>
  <Lines>65</Lines>
  <Paragraphs>18</Paragraphs>
  <TotalTime>15</TotalTime>
  <ScaleCrop>false</ScaleCrop>
  <LinksUpToDate>false</LinksUpToDate>
  <CharactersWithSpaces>9213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2024-10-13T13:29:00Z</dcterms:created>
  <dc:creator>11</dc:creator>
  <cp:lastModifiedBy>khrll</cp:lastModifiedBy>
  <dcterms:modified xsi:type="dcterms:W3CDTF">2024-10-29T02:11:36Z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2024-09-16T17:07:55Z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2e64151a-5458-4dfb-925a-39e908848379</vt:lpwstr>
  </property>
  <property fmtid="{D5CDD505-2E9C-101B-9397-08002B2CF9AE}" pid="7" name="MSIP_Label_defa4170-0d19-0005-0004-bc88714345d2_ActionId">
    <vt:lpwstr>ce93b717-e6c8-42e0-9276-7092362f05a3</vt:lpwstr>
  </property>
  <property fmtid="{D5CDD505-2E9C-101B-9397-08002B2CF9AE}" pid="8" name="MSIP_Label_defa4170-0d19-0005-0004-bc88714345d2_ContentBits">
    <vt:lpwstr>0</vt:lpwstr>
  </property>
  <property fmtid="{D5CDD505-2E9C-101B-9397-08002B2CF9AE}" pid="9" name="KSOProductBuildVer">
    <vt:lpwstr>1049-12.2.0.18607</vt:lpwstr>
  </property>
  <property fmtid="{D5CDD505-2E9C-101B-9397-08002B2CF9AE}" pid="10" name="ICV">
    <vt:lpwstr>61C58DC108E64E828DE3D502B9228C8E_12</vt:lpwstr>
  </property>
</Properties>
</file>